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3557" w14:textId="77777777" w:rsidR="00A01A53" w:rsidRDefault="001B60D1" w:rsidP="001B60D1">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Atzinuma saņemšana Nodarbinātības valsts aģentūrā</w:t>
      </w:r>
    </w:p>
    <w:p w14:paraId="77118782" w14:textId="52F628F0" w:rsidR="00090237" w:rsidRDefault="00A01A53" w:rsidP="001B60D1">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uzturēšanās atļaujas gadījumā</w:t>
      </w:r>
      <w:r w:rsidR="001B60D1">
        <w:rPr>
          <w:rFonts w:ascii="Times New Roman" w:eastAsia="Times New Roman" w:hAnsi="Times New Roman" w:cs="Times New Roman"/>
          <w:b/>
          <w:sz w:val="24"/>
        </w:rPr>
        <w:t>.</w:t>
      </w:r>
    </w:p>
    <w:p w14:paraId="6B302305" w14:textId="080DB16D" w:rsidR="00090237" w:rsidRDefault="001B60D1" w:rsidP="001B60D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Ja darba devējs plāno nodarbināt ārzemnieku uz </w:t>
      </w:r>
      <w:r>
        <w:rPr>
          <w:rFonts w:ascii="Times New Roman" w:eastAsia="Times New Roman" w:hAnsi="Times New Roman" w:cs="Times New Roman"/>
          <w:b/>
          <w:sz w:val="24"/>
        </w:rPr>
        <w:t>darba līguma pamata</w:t>
      </w:r>
      <w:r>
        <w:rPr>
          <w:rFonts w:ascii="Times New Roman" w:eastAsia="Times New Roman" w:hAnsi="Times New Roman" w:cs="Times New Roman"/>
          <w:sz w:val="24"/>
        </w:rPr>
        <w:t xml:space="preserve">, viņam ir jāpiesaka brīva darba vieta Nodarbinātības valsts aģentūrā (NVA) un jāsaņem </w:t>
      </w:r>
      <w:r>
        <w:rPr>
          <w:rFonts w:ascii="Times New Roman" w:eastAsia="Times New Roman" w:hAnsi="Times New Roman" w:cs="Times New Roman"/>
          <w:b/>
          <w:sz w:val="24"/>
        </w:rPr>
        <w:t xml:space="preserve">atzinums </w:t>
      </w:r>
      <w:r>
        <w:rPr>
          <w:rFonts w:ascii="Times New Roman" w:eastAsia="Times New Roman" w:hAnsi="Times New Roman" w:cs="Times New Roman"/>
          <w:sz w:val="24"/>
        </w:rPr>
        <w:t>ar atļauju ārzemnieka piesaistei</w:t>
      </w:r>
      <w:r w:rsidR="00E5140E">
        <w:rPr>
          <w:rFonts w:ascii="Times New Roman" w:eastAsia="Times New Roman" w:hAnsi="Times New Roman" w:cs="Times New Roman"/>
          <w:sz w:val="24"/>
        </w:rPr>
        <w:t xml:space="preserve"> (</w:t>
      </w:r>
      <w:hyperlink r:id="rId5" w:history="1">
        <w:r w:rsidR="00E5140E" w:rsidRPr="003C529A">
          <w:rPr>
            <w:rStyle w:val="Hyperlink"/>
            <w:rFonts w:ascii="Times New Roman" w:eastAsia="Times New Roman" w:hAnsi="Times New Roman" w:cs="Times New Roman"/>
            <w:sz w:val="24"/>
          </w:rPr>
          <w:t>https://www.nva.gov.lv/lv/treso-valstu-pilsonu-nodarbinasana-latvija</w:t>
        </w:r>
      </w:hyperlink>
      <w:r w:rsidR="00E5140E">
        <w:rPr>
          <w:rFonts w:ascii="Times New Roman" w:eastAsia="Times New Roman" w:hAnsi="Times New Roman" w:cs="Times New Roman"/>
          <w:sz w:val="24"/>
        </w:rPr>
        <w:t>)</w:t>
      </w:r>
      <w:r>
        <w:rPr>
          <w:rFonts w:ascii="Times New Roman" w:eastAsia="Times New Roman" w:hAnsi="Times New Roman" w:cs="Times New Roman"/>
          <w:sz w:val="24"/>
        </w:rPr>
        <w:t>. Mēneša laikā no NVA atzinuma saņemšanas dienas darba devējam ir tiesības iesniegt Pilsonības un migrācijas lietu pārvaldē izsaukumu uzturēšanās atļaujas pieprasīšanai.</w:t>
      </w:r>
    </w:p>
    <w:p w14:paraId="30BC706D" w14:textId="2DF9385A" w:rsidR="00090237" w:rsidRDefault="001B60D1" w:rsidP="001B60D1">
      <w:pPr>
        <w:spacing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Darba devējam </w:t>
      </w:r>
      <w:r>
        <w:rPr>
          <w:rFonts w:ascii="Times New Roman" w:eastAsia="Times New Roman" w:hAnsi="Times New Roman" w:cs="Times New Roman"/>
          <w:b/>
          <w:sz w:val="24"/>
        </w:rPr>
        <w:t xml:space="preserve">nav jāsaņem </w:t>
      </w:r>
      <w:r>
        <w:rPr>
          <w:rFonts w:ascii="Times New Roman" w:eastAsia="Times New Roman" w:hAnsi="Times New Roman" w:cs="Times New Roman"/>
          <w:sz w:val="24"/>
        </w:rPr>
        <w:t xml:space="preserve">NVA atzinums </w:t>
      </w:r>
      <w:r w:rsidR="00632731">
        <w:rPr>
          <w:rFonts w:ascii="Times New Roman" w:eastAsia="Times New Roman" w:hAnsi="Times New Roman" w:cs="Times New Roman"/>
          <w:sz w:val="24"/>
        </w:rPr>
        <w:t xml:space="preserve">ar </w:t>
      </w:r>
      <w:r>
        <w:rPr>
          <w:rFonts w:ascii="Times New Roman" w:eastAsia="Times New Roman" w:hAnsi="Times New Roman" w:cs="Times New Roman"/>
          <w:sz w:val="24"/>
        </w:rPr>
        <w:t>atļau</w:t>
      </w:r>
      <w:r w:rsidR="00632731">
        <w:rPr>
          <w:rFonts w:ascii="Times New Roman" w:eastAsia="Times New Roman" w:hAnsi="Times New Roman" w:cs="Times New Roman"/>
          <w:sz w:val="24"/>
        </w:rPr>
        <w:t>ju</w:t>
      </w:r>
      <w:r>
        <w:rPr>
          <w:rFonts w:ascii="Times New Roman" w:eastAsia="Times New Roman" w:hAnsi="Times New Roman" w:cs="Times New Roman"/>
          <w:sz w:val="24"/>
        </w:rPr>
        <w:t xml:space="preserve"> ārzemnieka piesaist</w:t>
      </w:r>
      <w:r w:rsidR="00632731">
        <w:rPr>
          <w:rFonts w:ascii="Times New Roman" w:eastAsia="Times New Roman" w:hAnsi="Times New Roman" w:cs="Times New Roman"/>
          <w:sz w:val="24"/>
        </w:rPr>
        <w:t>e</w:t>
      </w:r>
      <w:r>
        <w:rPr>
          <w:rFonts w:ascii="Times New Roman" w:eastAsia="Times New Roman" w:hAnsi="Times New Roman" w:cs="Times New Roman"/>
          <w:sz w:val="24"/>
        </w:rPr>
        <w:t>i, ja:</w:t>
      </w:r>
    </w:p>
    <w:p w14:paraId="4831D7F2" w14:textId="77777777" w:rsidR="00090237" w:rsidRDefault="001B60D1" w:rsidP="001B60D1">
      <w:pPr>
        <w:numPr>
          <w:ilvl w:val="0"/>
          <w:numId w:val="1"/>
        </w:numPr>
        <w:spacing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ārzemnieka nodarbināšana paredzēta, noslēdzot uzņēmuma līgumu;</w:t>
      </w:r>
    </w:p>
    <w:p w14:paraId="54DFC435" w14:textId="77777777" w:rsidR="00632731" w:rsidRDefault="001B60D1" w:rsidP="001B60D1">
      <w:pPr>
        <w:numPr>
          <w:ilvl w:val="0"/>
          <w:numId w:val="1"/>
        </w:numPr>
        <w:spacing w:line="240" w:lineRule="auto"/>
        <w:ind w:left="720" w:hanging="360"/>
        <w:jc w:val="both"/>
        <w:rPr>
          <w:rFonts w:ascii="Times New Roman" w:eastAsia="Times New Roman" w:hAnsi="Times New Roman" w:cs="Times New Roman"/>
          <w:color w:val="414142"/>
          <w:sz w:val="24"/>
        </w:rPr>
      </w:pPr>
      <w:r>
        <w:rPr>
          <w:rFonts w:ascii="Times New Roman" w:eastAsia="Times New Roman" w:hAnsi="Times New Roman" w:cs="Times New Roman"/>
          <w:sz w:val="24"/>
        </w:rPr>
        <w:t xml:space="preserve">ārzemnieks veic komercdarbību (ārzemniekam izsniegta </w:t>
      </w:r>
      <w:proofErr w:type="spellStart"/>
      <w:r>
        <w:rPr>
          <w:rFonts w:ascii="Times New Roman" w:eastAsia="Times New Roman" w:hAnsi="Times New Roman" w:cs="Times New Roman"/>
          <w:sz w:val="24"/>
        </w:rPr>
        <w:t>termiņuzturēšanās</w:t>
      </w:r>
      <w:proofErr w:type="spellEnd"/>
      <w:r>
        <w:rPr>
          <w:rFonts w:ascii="Times New Roman" w:eastAsia="Times New Roman" w:hAnsi="Times New Roman" w:cs="Times New Roman"/>
          <w:sz w:val="24"/>
        </w:rPr>
        <w:t xml:space="preserve"> atļauja kā komercreģistrā reģistrētam individuālajam komersantam, valdes vai padomes loceklim, prokūristam, administratoram, likvidatoram vai personālsabiedrības biedram, kam ir tiesības pārstāvēt personālsabiedrību, vai personai, kura pilnvarota pārstāvēt komersantu (ārvalsts komersantu) darbībās, kas saistītas ar filiāli, vai fiziskai personai, kas reģistrēta kā saimnieciskās darbības veicēja, vai ārzemniekam, kam izsniegta </w:t>
      </w:r>
      <w:proofErr w:type="spellStart"/>
      <w:r>
        <w:rPr>
          <w:rFonts w:ascii="Times New Roman" w:eastAsia="Times New Roman" w:hAnsi="Times New Roman" w:cs="Times New Roman"/>
          <w:sz w:val="24"/>
        </w:rPr>
        <w:t>termiņuzturēšanās</w:t>
      </w:r>
      <w:proofErr w:type="spellEnd"/>
      <w:r>
        <w:rPr>
          <w:rFonts w:ascii="Times New Roman" w:eastAsia="Times New Roman" w:hAnsi="Times New Roman" w:cs="Times New Roman"/>
          <w:sz w:val="24"/>
        </w:rPr>
        <w:t xml:space="preserve"> atļauja saskaņā ar Imigrācijas likuma 23.panta pirmās daļas 33.punktu);</w:t>
      </w:r>
    </w:p>
    <w:p w14:paraId="71323328" w14:textId="566752C9" w:rsidR="00090237" w:rsidRPr="00632731" w:rsidRDefault="001B60D1" w:rsidP="001B60D1">
      <w:pPr>
        <w:numPr>
          <w:ilvl w:val="0"/>
          <w:numId w:val="1"/>
        </w:numPr>
        <w:spacing w:after="120" w:line="240" w:lineRule="auto"/>
        <w:ind w:left="720" w:hanging="360"/>
        <w:jc w:val="both"/>
        <w:rPr>
          <w:rFonts w:ascii="Times New Roman" w:eastAsia="Times New Roman" w:hAnsi="Times New Roman" w:cs="Times New Roman"/>
          <w:color w:val="414142"/>
          <w:sz w:val="24"/>
        </w:rPr>
      </w:pPr>
      <w:r w:rsidRPr="00632731">
        <w:rPr>
          <w:rFonts w:ascii="Times New Roman" w:eastAsia="Times New Roman" w:hAnsi="Times New Roman" w:cs="Times New Roman"/>
          <w:color w:val="414142"/>
          <w:sz w:val="24"/>
        </w:rPr>
        <w:t xml:space="preserve">ārzemniekam, kuru Latvijas Republikā paredzēts nodarbināt atbilstoši </w:t>
      </w:r>
      <w:r w:rsidRPr="00632731">
        <w:rPr>
          <w:rFonts w:ascii="Times New Roman" w:eastAsia="Times New Roman" w:hAnsi="Times New Roman" w:cs="Times New Roman"/>
          <w:bCs/>
          <w:color w:val="414142"/>
          <w:sz w:val="24"/>
        </w:rPr>
        <w:t>uzturēšanās atļaujas</w:t>
      </w:r>
      <w:r w:rsidRPr="00632731">
        <w:rPr>
          <w:rFonts w:ascii="Times New Roman" w:eastAsia="Times New Roman" w:hAnsi="Times New Roman" w:cs="Times New Roman"/>
          <w:color w:val="414142"/>
          <w:sz w:val="24"/>
        </w:rPr>
        <w:t xml:space="preserve"> derīguma termiņam:</w:t>
      </w:r>
    </w:p>
    <w:p w14:paraId="3FF9AD4A" w14:textId="77777777" w:rsidR="00090237" w:rsidRDefault="001B60D1" w:rsidP="001B60D1">
      <w:pPr>
        <w:numPr>
          <w:ilvl w:val="0"/>
          <w:numId w:val="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kā radošo vai </w:t>
      </w:r>
      <w:proofErr w:type="spellStart"/>
      <w:r>
        <w:rPr>
          <w:rFonts w:ascii="Times New Roman" w:eastAsia="Times New Roman" w:hAnsi="Times New Roman" w:cs="Times New Roman"/>
          <w:sz w:val="24"/>
        </w:rPr>
        <w:t>izpildītājmākslu</w:t>
      </w:r>
      <w:proofErr w:type="spellEnd"/>
      <w:r>
        <w:rPr>
          <w:rFonts w:ascii="Times New Roman" w:eastAsia="Times New Roman" w:hAnsi="Times New Roman" w:cs="Times New Roman"/>
          <w:sz w:val="24"/>
        </w:rPr>
        <w:t xml:space="preserve"> mākslinieku vai izrāžu (koncertu) nodrošināšanā iesaistītu administratīvo vai tehnisko darbinieku vai par vadītāju no valsts budžeta vai pašvaldības finansētā kultūras iestādē;</w:t>
      </w:r>
    </w:p>
    <w:p w14:paraId="6879BA0F" w14:textId="77777777" w:rsidR="00090237" w:rsidRDefault="001B60D1" w:rsidP="001B60D1">
      <w:pPr>
        <w:numPr>
          <w:ilvl w:val="0"/>
          <w:numId w:val="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par sporta treneri;</w:t>
      </w:r>
    </w:p>
    <w:p w14:paraId="20E3CAE9" w14:textId="77777777" w:rsidR="00090237" w:rsidRDefault="001B60D1" w:rsidP="001B60D1">
      <w:pPr>
        <w:numPr>
          <w:ilvl w:val="0"/>
          <w:numId w:val="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par profesionālu sportistu pēc sporta kluba uzaicinājuma;</w:t>
      </w:r>
    </w:p>
    <w:p w14:paraId="5DEC10FA" w14:textId="77777777" w:rsidR="00090237" w:rsidRDefault="001B60D1" w:rsidP="001B60D1">
      <w:pPr>
        <w:numPr>
          <w:ilvl w:val="0"/>
          <w:numId w:val="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akreditētā izglītības iestādē par pedagogu;</w:t>
      </w:r>
    </w:p>
    <w:p w14:paraId="445439D6" w14:textId="77777777" w:rsidR="00090237" w:rsidRDefault="001B60D1" w:rsidP="001B60D1">
      <w:pPr>
        <w:numPr>
          <w:ilvl w:val="0"/>
          <w:numId w:val="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kā ārzemnieku ar augstu kvalifikāciju ar Eiropas Savienības zilo karti;</w:t>
      </w:r>
    </w:p>
    <w:p w14:paraId="6E3B999C" w14:textId="77777777" w:rsidR="00090237" w:rsidRDefault="001B60D1" w:rsidP="001B60D1">
      <w:pPr>
        <w:numPr>
          <w:ilvl w:val="0"/>
          <w:numId w:val="7"/>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atbilstoši speciālo ekonomisko zonu darbību reglamentējošiem normatīvajiem aktiem;</w:t>
      </w:r>
    </w:p>
    <w:p w14:paraId="70C6F4AD" w14:textId="77777777" w:rsidR="00632731" w:rsidRPr="00632731" w:rsidRDefault="00632731" w:rsidP="001B60D1">
      <w:pPr>
        <w:spacing w:after="0" w:line="240" w:lineRule="auto"/>
        <w:ind w:left="720"/>
        <w:jc w:val="both"/>
        <w:rPr>
          <w:rFonts w:ascii="Times New Roman" w:eastAsia="Times New Roman" w:hAnsi="Times New Roman" w:cs="Times New Roman"/>
          <w:sz w:val="24"/>
        </w:rPr>
      </w:pPr>
    </w:p>
    <w:p w14:paraId="7F80F1D3" w14:textId="2D42A52A" w:rsidR="00090237" w:rsidRPr="00632731" w:rsidRDefault="001B60D1" w:rsidP="001B60D1">
      <w:pPr>
        <w:pStyle w:val="ListParagraph"/>
        <w:numPr>
          <w:ilvl w:val="0"/>
          <w:numId w:val="1"/>
        </w:numPr>
        <w:spacing w:after="120" w:line="240" w:lineRule="auto"/>
        <w:ind w:hanging="294"/>
        <w:jc w:val="both"/>
        <w:rPr>
          <w:rFonts w:ascii="Times New Roman" w:eastAsia="Times New Roman" w:hAnsi="Times New Roman" w:cs="Times New Roman"/>
          <w:sz w:val="24"/>
        </w:rPr>
      </w:pPr>
      <w:r w:rsidRPr="00632731">
        <w:rPr>
          <w:rFonts w:ascii="Times New Roman" w:eastAsia="Times New Roman" w:hAnsi="Times New Roman" w:cs="Times New Roman"/>
          <w:color w:val="414142"/>
          <w:sz w:val="24"/>
        </w:rPr>
        <w:t>ārzemniekam, kurš ir:</w:t>
      </w:r>
    </w:p>
    <w:p w14:paraId="10CA2B1C" w14:textId="77777777" w:rsidR="00090237" w:rsidRDefault="001B60D1" w:rsidP="001B60D1">
      <w:pPr>
        <w:numPr>
          <w:ilvl w:val="0"/>
          <w:numId w:val="10"/>
        </w:numPr>
        <w:tabs>
          <w:tab w:val="left" w:pos="709"/>
        </w:tabs>
        <w:spacing w:after="0" w:line="240" w:lineRule="auto"/>
        <w:ind w:left="709" w:hanging="283"/>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izglītības iestādes audzēknis vai students un kurš ieradies Latvijas Republikā mācību praksē vai stažēties kādā Latvijas Republikas akreditētā izglītības iestādē vai komercreģistrā reģistrētā komercsabiedrībā;</w:t>
      </w:r>
    </w:p>
    <w:p w14:paraId="36E48399" w14:textId="77777777" w:rsidR="00090237" w:rsidRDefault="001B60D1" w:rsidP="001B60D1">
      <w:pPr>
        <w:numPr>
          <w:ilvl w:val="0"/>
          <w:numId w:val="10"/>
        </w:numPr>
        <w:tabs>
          <w:tab w:val="left" w:pos="709"/>
        </w:tabs>
        <w:spacing w:after="0" w:line="240" w:lineRule="auto"/>
        <w:ind w:left="709" w:hanging="283"/>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konsultants (eksperts), kas sniedz palīdzību valsts vai pašvaldības iestādei, vai persona, kura, veicot savus profesionālos pienākumus, palīdz īstenot tādu starptautisku dokumentu (starptautisku līgumu, starpvaldību līgumu, starpresoru vienošanos) vai projektu, kura dalībvalsts ir Latvijas Republika, valsts tiešās pārvaldes iestāde vai atvasināta publiska persona;</w:t>
      </w:r>
    </w:p>
    <w:p w14:paraId="779967C9" w14:textId="77777777" w:rsidR="00090237" w:rsidRDefault="001B60D1" w:rsidP="001B60D1">
      <w:pPr>
        <w:numPr>
          <w:ilvl w:val="0"/>
          <w:numId w:val="10"/>
        </w:numPr>
        <w:tabs>
          <w:tab w:val="left" w:pos="709"/>
        </w:tabs>
        <w:spacing w:after="0" w:line="240" w:lineRule="auto"/>
        <w:ind w:left="709" w:hanging="283"/>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nodarbināts kādā citā Eiropas Savienības dalībvalstī, Eiropas Ekonomikas zonas valstī vai Šveices Konfederācijā, un darba devējs viņu norīko darbā pakalpojumu sniegšanai Latvijā;</w:t>
      </w:r>
    </w:p>
    <w:p w14:paraId="532F76BD" w14:textId="77777777" w:rsidR="00090237" w:rsidRDefault="001B60D1" w:rsidP="001B60D1">
      <w:pPr>
        <w:numPr>
          <w:ilvl w:val="0"/>
          <w:numId w:val="10"/>
        </w:numPr>
        <w:tabs>
          <w:tab w:val="left" w:pos="709"/>
        </w:tabs>
        <w:spacing w:after="0" w:line="240" w:lineRule="auto"/>
        <w:ind w:left="709" w:hanging="283"/>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uzņēmuma ietvaros pārcelts darbinieks;</w:t>
      </w:r>
    </w:p>
    <w:p w14:paraId="5EEB2014" w14:textId="77777777" w:rsidR="00090237" w:rsidRDefault="001B60D1" w:rsidP="001B60D1">
      <w:pPr>
        <w:numPr>
          <w:ilvl w:val="0"/>
          <w:numId w:val="10"/>
        </w:numPr>
        <w:tabs>
          <w:tab w:val="left" w:pos="709"/>
        </w:tabs>
        <w:spacing w:after="0" w:line="240" w:lineRule="auto"/>
        <w:ind w:left="709" w:hanging="283"/>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bijis nepārtraukti nodarbināts Latvijas Republikā vismaz divus gadus tieši pirms dienas, kad iesniegts ielūguma pieteikums vīzas pieprasīšanai vai izsaukuma pieteikums uzturēšanās atļaujas pieprasīšanai pie cita darba devēja;</w:t>
      </w:r>
    </w:p>
    <w:p w14:paraId="7D3A7CEC" w14:textId="77777777" w:rsidR="00090237" w:rsidRDefault="001B60D1" w:rsidP="001B60D1">
      <w:pPr>
        <w:numPr>
          <w:ilvl w:val="0"/>
          <w:numId w:val="10"/>
        </w:numPr>
        <w:tabs>
          <w:tab w:val="left" w:pos="709"/>
        </w:tabs>
        <w:spacing w:after="0" w:line="240" w:lineRule="auto"/>
        <w:ind w:left="709" w:hanging="283"/>
        <w:jc w:val="both"/>
        <w:rPr>
          <w:rFonts w:ascii="Times New Roman" w:eastAsia="Times New Roman" w:hAnsi="Times New Roman" w:cs="Times New Roman"/>
          <w:color w:val="414142"/>
          <w:sz w:val="24"/>
        </w:rPr>
      </w:pPr>
      <w:r>
        <w:rPr>
          <w:rFonts w:ascii="Times New Roman" w:eastAsia="Times New Roman" w:hAnsi="Times New Roman" w:cs="Times New Roman"/>
          <w:color w:val="414142"/>
          <w:sz w:val="24"/>
        </w:rPr>
        <w:t>bijis nodarbināts pie darba devēja un kuram, turpinot darba attiecības ar to pašu darba devēju, mainās specialitāte (profesija);</w:t>
      </w:r>
    </w:p>
    <w:p w14:paraId="47D76BE2" w14:textId="77777777" w:rsidR="00090237" w:rsidRDefault="001B60D1" w:rsidP="001B60D1">
      <w:pPr>
        <w:numPr>
          <w:ilvl w:val="0"/>
          <w:numId w:val="10"/>
        </w:numPr>
        <w:tabs>
          <w:tab w:val="left" w:pos="709"/>
        </w:tabs>
        <w:spacing w:after="0" w:line="240" w:lineRule="auto"/>
        <w:ind w:left="709" w:hanging="283"/>
        <w:jc w:val="both"/>
        <w:rPr>
          <w:rFonts w:ascii="Times New Roman" w:eastAsia="Times New Roman" w:hAnsi="Times New Roman" w:cs="Times New Roman"/>
          <w:sz w:val="24"/>
        </w:rPr>
      </w:pPr>
      <w:r>
        <w:rPr>
          <w:rFonts w:ascii="Times New Roman" w:eastAsia="Times New Roman" w:hAnsi="Times New Roman" w:cs="Times New Roman"/>
          <w:color w:val="414142"/>
          <w:sz w:val="24"/>
        </w:rPr>
        <w:t xml:space="preserve">bijis nodarbināts pie darba devēja, uzturoties Latvijas Republikā ar ilgtermiņa vīzu vai </w:t>
      </w:r>
      <w:proofErr w:type="spellStart"/>
      <w:r>
        <w:rPr>
          <w:rFonts w:ascii="Times New Roman" w:eastAsia="Times New Roman" w:hAnsi="Times New Roman" w:cs="Times New Roman"/>
          <w:color w:val="414142"/>
          <w:sz w:val="24"/>
        </w:rPr>
        <w:t>termiņuzturēšanās</w:t>
      </w:r>
      <w:proofErr w:type="spellEnd"/>
      <w:r>
        <w:rPr>
          <w:rFonts w:ascii="Times New Roman" w:eastAsia="Times New Roman" w:hAnsi="Times New Roman" w:cs="Times New Roman"/>
          <w:color w:val="414142"/>
          <w:sz w:val="24"/>
        </w:rPr>
        <w:t xml:space="preserve"> atļauju, kas izsniegta saistībā ar studijām, un pēc izglītības iegūšanas turpina darba attiecības ar to pašu darba devēju.</w:t>
      </w:r>
    </w:p>
    <w:p w14:paraId="2E52AA93" w14:textId="77777777" w:rsidR="00090237" w:rsidRDefault="00090237" w:rsidP="001B60D1">
      <w:pPr>
        <w:tabs>
          <w:tab w:val="left" w:pos="630"/>
        </w:tabs>
        <w:spacing w:after="0" w:line="240" w:lineRule="auto"/>
        <w:jc w:val="both"/>
        <w:rPr>
          <w:rFonts w:ascii="Times New Roman" w:eastAsia="Times New Roman" w:hAnsi="Times New Roman" w:cs="Times New Roman"/>
          <w:sz w:val="24"/>
        </w:rPr>
      </w:pPr>
    </w:p>
    <w:p w14:paraId="34668B57" w14:textId="77777777" w:rsidR="00090237" w:rsidRDefault="001B60D1" w:rsidP="001B60D1">
      <w:pPr>
        <w:tabs>
          <w:tab w:val="left" w:pos="63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414142"/>
          <w:sz w:val="24"/>
        </w:rPr>
        <w:t xml:space="preserve">Ja piešķirtajām tiesībām uz nodarbinātību beidzas termiņš un darba devējs </w:t>
      </w:r>
      <w:r>
        <w:rPr>
          <w:rFonts w:ascii="Times New Roman" w:eastAsia="Times New Roman" w:hAnsi="Times New Roman" w:cs="Times New Roman"/>
          <w:color w:val="414142"/>
          <w:sz w:val="24"/>
          <w:u w:val="single"/>
        </w:rPr>
        <w:t>vēlas turpināt darba tiesiskās attiecības</w:t>
      </w:r>
      <w:r>
        <w:rPr>
          <w:rFonts w:ascii="Times New Roman" w:eastAsia="Times New Roman" w:hAnsi="Times New Roman" w:cs="Times New Roman"/>
          <w:color w:val="414142"/>
          <w:sz w:val="24"/>
        </w:rPr>
        <w:t xml:space="preserve"> ar to pašu ārzemnieku, uz darba devēju </w:t>
      </w:r>
      <w:r>
        <w:rPr>
          <w:rFonts w:ascii="Times New Roman" w:eastAsia="Times New Roman" w:hAnsi="Times New Roman" w:cs="Times New Roman"/>
          <w:color w:val="414142"/>
          <w:sz w:val="24"/>
          <w:u w:val="single"/>
        </w:rPr>
        <w:t>neattiecas</w:t>
      </w:r>
      <w:r>
        <w:rPr>
          <w:rFonts w:ascii="Times New Roman" w:eastAsia="Times New Roman" w:hAnsi="Times New Roman" w:cs="Times New Roman"/>
          <w:color w:val="414142"/>
          <w:sz w:val="24"/>
        </w:rPr>
        <w:t xml:space="preserve"> prasības saņemts NVA atzinumu.</w:t>
      </w:r>
    </w:p>
    <w:p w14:paraId="5CFC5C73" w14:textId="77777777" w:rsidR="00090237" w:rsidRDefault="00090237">
      <w:pPr>
        <w:rPr>
          <w:rFonts w:ascii="Times New Roman" w:eastAsia="Times New Roman" w:hAnsi="Times New Roman" w:cs="Times New Roman"/>
          <w:sz w:val="28"/>
        </w:rPr>
      </w:pPr>
    </w:p>
    <w:sectPr w:rsidR="00090237" w:rsidSect="00632731">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140B"/>
    <w:multiLevelType w:val="multilevel"/>
    <w:tmpl w:val="3E2807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495070"/>
    <w:multiLevelType w:val="multilevel"/>
    <w:tmpl w:val="2C52C03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CA5157"/>
    <w:multiLevelType w:val="multilevel"/>
    <w:tmpl w:val="71DA1E9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942B64"/>
    <w:multiLevelType w:val="multilevel"/>
    <w:tmpl w:val="BA34DBC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945DC5"/>
    <w:multiLevelType w:val="multilevel"/>
    <w:tmpl w:val="528AED9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C13948"/>
    <w:multiLevelType w:val="multilevel"/>
    <w:tmpl w:val="A118A55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BC737B"/>
    <w:multiLevelType w:val="multilevel"/>
    <w:tmpl w:val="1B46B0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9B0898"/>
    <w:multiLevelType w:val="multilevel"/>
    <w:tmpl w:val="99E46D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D45A74"/>
    <w:multiLevelType w:val="multilevel"/>
    <w:tmpl w:val="99E46D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8611D4"/>
    <w:multiLevelType w:val="hybridMultilevel"/>
    <w:tmpl w:val="422058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8"/>
  </w:num>
  <w:num w:numId="5">
    <w:abstractNumId w:val="6"/>
  </w:num>
  <w:num w:numId="6">
    <w:abstractNumId w:val="4"/>
  </w:num>
  <w:num w:numId="7">
    <w:abstractNumId w:val="5"/>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37"/>
    <w:rsid w:val="00090237"/>
    <w:rsid w:val="001B60D1"/>
    <w:rsid w:val="00632731"/>
    <w:rsid w:val="00A01A53"/>
    <w:rsid w:val="00E514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EB20"/>
  <w15:docId w15:val="{603CBB64-6700-4B38-BA2C-ABEB2C1B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731"/>
    <w:pPr>
      <w:ind w:left="720"/>
      <w:contextualSpacing/>
    </w:pPr>
  </w:style>
  <w:style w:type="character" w:styleId="Hyperlink">
    <w:name w:val="Hyperlink"/>
    <w:basedOn w:val="DefaultParagraphFont"/>
    <w:uiPriority w:val="99"/>
    <w:unhideWhenUsed/>
    <w:rsid w:val="00E5140E"/>
    <w:rPr>
      <w:color w:val="0563C1" w:themeColor="hyperlink"/>
      <w:u w:val="single"/>
    </w:rPr>
  </w:style>
  <w:style w:type="character" w:styleId="UnresolvedMention">
    <w:name w:val="Unresolved Mention"/>
    <w:basedOn w:val="DefaultParagraphFont"/>
    <w:uiPriority w:val="99"/>
    <w:semiHidden/>
    <w:unhideWhenUsed/>
    <w:rsid w:val="00E51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va.gov.lv/lv/treso-valstu-pilsonu-nodarbinasana-latv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2247</Words>
  <Characters>1282</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Rūtiņa</dc:creator>
  <cp:lastModifiedBy>Māra Rūtiņa</cp:lastModifiedBy>
  <cp:revision>4</cp:revision>
  <dcterms:created xsi:type="dcterms:W3CDTF">2025-01-20T10:51:00Z</dcterms:created>
  <dcterms:modified xsi:type="dcterms:W3CDTF">2025-01-20T11:07:00Z</dcterms:modified>
</cp:coreProperties>
</file>