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21. februāra noteikumos Nr. 133 "Noteikumi par valsts nodevu par personu apliecinošu dokumentu izsniegšanu"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br/>
      </w:r>
      <w:r w:rsidR="00000000" w:rsidRPr="00000000" w:rsidDel="00000000">
        <w:rPr>
          <w:rStyle w:val="paragraph"/>
          <w:i w:val="1"/>
          <w:rtl w:val="0"/>
        </w:rPr>
        <w:t xml:space="preserve">5.panta devīto daļu un 6.panta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21. februāra noteikumos Nr. 133 "Noteikumi par valsts nodevu par personu apliecinošu dokumentu izsniegšanu" (Latvijas Vēstnesis, 2012, 33. nr.; 2013, 138. nr.; 2014, 32. nr.; 2017, 41., 193. nr.; 2019, 176. nr.; 2021, 200.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34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60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Piemērojot šo noteikumu 9.punktā minēto valsts nodevas atvieglojumu par personu apliecinoša dokumenta izsniegšanu divu darbdienu laikā, persona maksā attiecīgi šo noteikumu 3.1. vai  4.1. apakšpunktā minēto valsts nodevu, bet šo noteikumu 6.punktā minētā persona maksā šo noteikumu 7.1. vai 8.1.apakšpunktā minēto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Par personu apliecinoša dokumenta izsniegšanu noteikti atbrīvojumi no valsts nodevas,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personas apliecību izsniedz: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bērnam, kuram ar bāriņtiesas lēmumu nodrošināta ārpusģimenes aprūpe;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16.1.2. personai, kura ievietota ilgstošas sociālās aprūpes un sociālās rehabilitācijas institūcijā un valsts vai pašvaldība pilnībā vai daļēji apmaksā ilgstošas rehabilitācijas pakalpojumu un persona iesniedz šo faktu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16.1.3. personai, kura ievietota ieslodzījuma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16.1.4. personai, kurai ar tiesas lēmumu ir noteikta piespiedu ārstēšana stacionārajā ārstniecības iestādē, un persona iesniedz šo faktu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16.1.5. personai pēc iekšlietu ministra vai Valsts policijas priekšnieka pilnvarota darbinieka lēmuma paziņošanas par aizliegumu izceļot no Latvijas Republikas uz lēmumā noteikto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16.1.6. patvēruma meklētājam pirmo reizi vai pirmo reizi saistībā ar tiesībām uz nodarbinātību;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16.1.7. personai, kurai piešķirta pagaidu aizsardzība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personu apliecinošu dokumentu izsniedz: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personai, kurai iepriekšējais personu apliecinošais dokuments kļuvis lietošanai nederīgs izdevējiestādes vainas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bēglim vai personai, kurai piešķirts alternatīvais statuss un personu apliecinošu dokumentu izsniedz pirmo reizi.";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līdz 2024. gada 11. februārim iesniedz dokumentus pases izsniegšanai un līdz šim datumam veic valsts nodevas par pases izsniegšanu samaksu, bet pasi saņem no 2024.gada 12.februāra, valsts nodevas par pases izsniegšanu apmēru piemēro atbilstoši šo noteikumu redakcijai, kas ir spēkā 2024.gada 11.februārī.";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persona līdz 2024. gada 11.februārim iesniedz dokumentus personu apliecinoša dokumenta izsniegšanai un personai piemērots atbrīvojums no valsts nodevas par personu apliecinoša dokumenta izsniegšanu, atbrīvojumu no valsts nodevas par personu apliecinoša dokumentu izsniegšanu piemēro atbilstoši šo noteikumu redakcijai, kas ir spēkā 2024.gada 11.februārī."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2024.gada 12.februārī.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23-TA-2426</w:t>
    </w:r>
    <w:r>
      <w:br/>
    </w:r>
    <w:r w:rsidR="00000000" w:rsidRPr="00000000" w:rsidDel="00000000">
      <w:rPr>
        <w:rtl w:val="0"/>
      </w:rPr>
      <w:t xml:space="preserve">Izdrukāts 19.01.2024.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23-TA-2426</w:t>
    </w:r>
    <w:r>
      <w:br/>
    </w:r>
    <w:r w:rsidR="00000000" w:rsidRPr="00000000" w:rsidDel="00000000">
      <w:rPr>
        <w:rtl w:val="0"/>
      </w:rPr>
      <w:t xml:space="preserve">Izdrukāts 19.01.2024.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noteikumu_(grozījumu)_projekts_23-TA-2426.docx</dc:title>
</cp:coreProperties>
</file>

<file path=docProps/custom.xml><?xml version="1.0" encoding="utf-8"?>
<Properties xmlns="http://schemas.openxmlformats.org/officeDocument/2006/custom-properties" xmlns:vt="http://schemas.openxmlformats.org/officeDocument/2006/docPropsVTypes"/>
</file>