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6B7C" w14:textId="77777777" w:rsidR="00587608" w:rsidRPr="00587608" w:rsidRDefault="00587608" w:rsidP="00587608">
      <w:pPr>
        <w:spacing w:line="240" w:lineRule="auto"/>
        <w:jc w:val="center"/>
        <w:rPr>
          <w:rFonts w:ascii="Times New Roman" w:eastAsia="Times New Roman" w:hAnsi="Times New Roman" w:cs="Times New Roman"/>
          <w:b/>
          <w:sz w:val="24"/>
        </w:rPr>
      </w:pPr>
      <w:r w:rsidRPr="00587608">
        <w:rPr>
          <w:rFonts w:ascii="Times New Roman" w:eastAsia="Times New Roman" w:hAnsi="Times New Roman" w:cs="Times New Roman"/>
          <w:b/>
          <w:sz w:val="24"/>
        </w:rPr>
        <w:t>Atzinuma saņemšana Nodarbinātības valsts aģentūrā</w:t>
      </w:r>
    </w:p>
    <w:p w14:paraId="600E39A7" w14:textId="1EA09CC3" w:rsidR="00587608" w:rsidRPr="00587608" w:rsidRDefault="00587608" w:rsidP="00587608">
      <w:pPr>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vīzas </w:t>
      </w:r>
      <w:r w:rsidR="0079063B">
        <w:rPr>
          <w:rFonts w:ascii="Times New Roman" w:eastAsia="Times New Roman" w:hAnsi="Times New Roman" w:cs="Times New Roman"/>
          <w:b/>
          <w:sz w:val="24"/>
        </w:rPr>
        <w:t>pieprasīšanas</w:t>
      </w:r>
      <w:r w:rsidRPr="00587608">
        <w:rPr>
          <w:rFonts w:ascii="Times New Roman" w:eastAsia="Times New Roman" w:hAnsi="Times New Roman" w:cs="Times New Roman"/>
          <w:b/>
          <w:sz w:val="24"/>
        </w:rPr>
        <w:t xml:space="preserve"> gadījumā.</w:t>
      </w:r>
    </w:p>
    <w:p w14:paraId="55A7D40F" w14:textId="77777777" w:rsidR="00FC4AA2" w:rsidRDefault="00FC4AA2">
      <w:pPr>
        <w:jc w:val="both"/>
        <w:rPr>
          <w:rFonts w:ascii="Times New Roman" w:eastAsia="Times New Roman" w:hAnsi="Times New Roman" w:cs="Times New Roman"/>
          <w:b/>
          <w:sz w:val="28"/>
        </w:rPr>
      </w:pPr>
    </w:p>
    <w:p w14:paraId="227F2C20" w14:textId="2ECBA7F3" w:rsidR="00FC4AA2" w:rsidRDefault="0079063B">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Ja darba devējs plāno nodarbināt ārzemnieku uz </w:t>
      </w:r>
      <w:r>
        <w:rPr>
          <w:rFonts w:ascii="Times New Roman" w:eastAsia="Times New Roman" w:hAnsi="Times New Roman" w:cs="Times New Roman"/>
          <w:b/>
          <w:sz w:val="24"/>
        </w:rPr>
        <w:t>darba līguma pamata</w:t>
      </w:r>
      <w:r>
        <w:rPr>
          <w:rFonts w:ascii="Times New Roman" w:eastAsia="Times New Roman" w:hAnsi="Times New Roman" w:cs="Times New Roman"/>
          <w:sz w:val="24"/>
        </w:rPr>
        <w:t xml:space="preserve">, viņam ir jāpiesaka brīva darba vieta Nodarbinātības valsts aģentūrā (NVA) un jāsaņem </w:t>
      </w:r>
      <w:r>
        <w:rPr>
          <w:rFonts w:ascii="Times New Roman" w:eastAsia="Times New Roman" w:hAnsi="Times New Roman" w:cs="Times New Roman"/>
          <w:b/>
          <w:sz w:val="24"/>
        </w:rPr>
        <w:t xml:space="preserve">atzinums </w:t>
      </w:r>
      <w:r>
        <w:rPr>
          <w:rFonts w:ascii="Times New Roman" w:eastAsia="Times New Roman" w:hAnsi="Times New Roman" w:cs="Times New Roman"/>
          <w:sz w:val="24"/>
        </w:rPr>
        <w:t>ar atļauju ārzemnieka piesaistei</w:t>
      </w:r>
      <w:r w:rsidR="00BE2077">
        <w:rPr>
          <w:rFonts w:ascii="Times New Roman" w:eastAsia="Times New Roman" w:hAnsi="Times New Roman" w:cs="Times New Roman"/>
          <w:sz w:val="24"/>
        </w:rPr>
        <w:t xml:space="preserve"> </w:t>
      </w:r>
      <w:r w:rsidR="00BE2077" w:rsidRPr="00BE2077">
        <w:rPr>
          <w:rFonts w:ascii="Times New Roman" w:eastAsia="Times New Roman" w:hAnsi="Times New Roman" w:cs="Times New Roman"/>
          <w:sz w:val="24"/>
        </w:rPr>
        <w:t>(</w:t>
      </w:r>
      <w:hyperlink r:id="rId5" w:history="1">
        <w:r w:rsidR="00BE2077" w:rsidRPr="00BE2077">
          <w:rPr>
            <w:rStyle w:val="Hyperlink"/>
            <w:rFonts w:ascii="Times New Roman" w:eastAsia="Times New Roman" w:hAnsi="Times New Roman" w:cs="Times New Roman"/>
            <w:sz w:val="24"/>
          </w:rPr>
          <w:t>https://www.nva.gov.lv/lv/treso-valstu-pilsonu-nodarbinasana-latvija</w:t>
        </w:r>
      </w:hyperlink>
      <w:r w:rsidR="00BE2077" w:rsidRPr="00BE2077">
        <w:rPr>
          <w:rFonts w:ascii="Times New Roman" w:eastAsia="Times New Roman" w:hAnsi="Times New Roman" w:cs="Times New Roman"/>
          <w:sz w:val="24"/>
        </w:rPr>
        <w:t>)</w:t>
      </w:r>
      <w:r>
        <w:rPr>
          <w:rFonts w:ascii="Times New Roman" w:eastAsia="Times New Roman" w:hAnsi="Times New Roman" w:cs="Times New Roman"/>
          <w:sz w:val="24"/>
        </w:rPr>
        <w:t>. Mēneša laikā no NVA atzinuma saņemšanas dienas darba devējam ir tiesības iesniegt Pilsonības un migrācijas lietu pārvaldē (Pārvalde) ielūgumu vīzas pieprasīšanai.</w:t>
      </w:r>
    </w:p>
    <w:p w14:paraId="03CC97F4" w14:textId="77777777" w:rsidR="00FC4AA2" w:rsidRDefault="0079063B">
      <w:pPr>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Darba devējam </w:t>
      </w:r>
      <w:r>
        <w:rPr>
          <w:rFonts w:ascii="Times New Roman" w:eastAsia="Times New Roman" w:hAnsi="Times New Roman" w:cs="Times New Roman"/>
          <w:b/>
          <w:sz w:val="24"/>
        </w:rPr>
        <w:t xml:space="preserve">nav jāsaņem </w:t>
      </w:r>
      <w:r>
        <w:rPr>
          <w:rFonts w:ascii="Times New Roman" w:eastAsia="Times New Roman" w:hAnsi="Times New Roman" w:cs="Times New Roman"/>
          <w:sz w:val="24"/>
        </w:rPr>
        <w:t>NVA atzinums atļaut ārzemnieka  piesaisti, ja:</w:t>
      </w:r>
    </w:p>
    <w:p w14:paraId="5AEE1453" w14:textId="77777777" w:rsidR="00FC4AA2" w:rsidRDefault="0079063B">
      <w:pPr>
        <w:numPr>
          <w:ilvl w:val="0"/>
          <w:numId w:val="1"/>
        </w:numPr>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ārzemnieka nodarbināšana paredzēta, noslēdzot uzņēmuma līgumu;</w:t>
      </w:r>
    </w:p>
    <w:p w14:paraId="7A8EA631" w14:textId="5C507170" w:rsidR="00FC4AA2" w:rsidRDefault="0079063B">
      <w:pPr>
        <w:numPr>
          <w:ilvl w:val="0"/>
          <w:numId w:val="1"/>
        </w:numPr>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sz w:val="24"/>
        </w:rPr>
        <w:t>ārzemnieks veic komercdarbību</w:t>
      </w:r>
      <w:r w:rsidR="00587608">
        <w:rPr>
          <w:rFonts w:ascii="Times New Roman" w:eastAsia="Times New Roman" w:hAnsi="Times New Roman" w:cs="Times New Roman"/>
          <w:sz w:val="24"/>
        </w:rPr>
        <w:t>;</w:t>
      </w:r>
    </w:p>
    <w:p w14:paraId="4D8A912C" w14:textId="77777777" w:rsidR="00FC4AA2" w:rsidRDefault="0079063B">
      <w:pPr>
        <w:numPr>
          <w:ilvl w:val="0"/>
          <w:numId w:val="1"/>
        </w:numPr>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 xml:space="preserve">ārzemniekam, kuru Latvijas Republikā paredzēts nodarbināt atbilstoši </w:t>
      </w:r>
      <w:r w:rsidRPr="00587608">
        <w:rPr>
          <w:rFonts w:ascii="Times New Roman" w:eastAsia="Times New Roman" w:hAnsi="Times New Roman" w:cs="Times New Roman"/>
          <w:bCs/>
          <w:color w:val="414142"/>
          <w:sz w:val="24"/>
          <w:u w:val="single"/>
        </w:rPr>
        <w:t>vīzas</w:t>
      </w:r>
      <w:r w:rsidRPr="00587608">
        <w:rPr>
          <w:rFonts w:ascii="Times New Roman" w:eastAsia="Times New Roman" w:hAnsi="Times New Roman" w:cs="Times New Roman"/>
          <w:bCs/>
          <w:color w:val="414142"/>
          <w:sz w:val="24"/>
        </w:rPr>
        <w:t xml:space="preserve"> </w:t>
      </w:r>
      <w:r>
        <w:rPr>
          <w:rFonts w:ascii="Times New Roman" w:eastAsia="Times New Roman" w:hAnsi="Times New Roman" w:cs="Times New Roman"/>
          <w:color w:val="414142"/>
          <w:sz w:val="24"/>
        </w:rPr>
        <w:t>derīguma termiņam:</w:t>
      </w:r>
    </w:p>
    <w:p w14:paraId="57F02A10" w14:textId="77777777" w:rsidR="00FC4AA2" w:rsidRDefault="0079063B">
      <w:pPr>
        <w:numPr>
          <w:ilvl w:val="0"/>
          <w:numId w:val="2"/>
        </w:numPr>
        <w:spacing w:after="0" w:line="240" w:lineRule="auto"/>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 xml:space="preserve">kā radošo vai </w:t>
      </w:r>
      <w:proofErr w:type="spellStart"/>
      <w:r>
        <w:rPr>
          <w:rFonts w:ascii="Times New Roman" w:eastAsia="Times New Roman" w:hAnsi="Times New Roman" w:cs="Times New Roman"/>
          <w:color w:val="414142"/>
          <w:sz w:val="24"/>
        </w:rPr>
        <w:t>izpildītājmākslu</w:t>
      </w:r>
      <w:proofErr w:type="spellEnd"/>
      <w:r>
        <w:rPr>
          <w:rFonts w:ascii="Times New Roman" w:eastAsia="Times New Roman" w:hAnsi="Times New Roman" w:cs="Times New Roman"/>
          <w:color w:val="414142"/>
          <w:sz w:val="24"/>
        </w:rPr>
        <w:t xml:space="preserve"> mākslinieku vai izrāžu (koncertu) nodrošināšanā iesaistītu administratīvo vai tehnisko darbinieku vai par vadītāju no valsts budžeta vai pašvaldības finansētā kultūras iestādē;</w:t>
      </w:r>
    </w:p>
    <w:p w14:paraId="338A82ED" w14:textId="77777777" w:rsidR="00FC4AA2" w:rsidRDefault="0079063B">
      <w:pPr>
        <w:numPr>
          <w:ilvl w:val="0"/>
          <w:numId w:val="2"/>
        </w:numPr>
        <w:spacing w:after="0" w:line="240" w:lineRule="auto"/>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par pedagogu akreditētā izglītības iestādē;</w:t>
      </w:r>
    </w:p>
    <w:p w14:paraId="63CD9324" w14:textId="77777777" w:rsidR="00FC4AA2" w:rsidRDefault="0079063B">
      <w:pPr>
        <w:numPr>
          <w:ilvl w:val="0"/>
          <w:numId w:val="2"/>
        </w:numPr>
        <w:spacing w:after="0" w:line="240" w:lineRule="auto"/>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par vērtētāju, kurš novērtē, akreditē un uzrauga laboratorijas, sertificēšanas un inspicēšanas institūcijas;</w:t>
      </w:r>
    </w:p>
    <w:p w14:paraId="6092AC22" w14:textId="77777777" w:rsidR="00FC4AA2" w:rsidRDefault="0079063B">
      <w:pPr>
        <w:numPr>
          <w:ilvl w:val="0"/>
          <w:numId w:val="2"/>
        </w:numPr>
        <w:spacing w:after="0" w:line="240" w:lineRule="auto"/>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par informācijas tehnoloģiju speciālistu, ja viņam ir augstākā profesionālā vai augstākā akadēmiskā izglītība informācijas tehnoloģiju jomā un pieredze vadošā amatā (piemēram, projektu direktors, kvalitātes vadītājs) informācijas tehnoloģiju nozarē (pēdējos trīs gadus);</w:t>
      </w:r>
    </w:p>
    <w:p w14:paraId="75E28F4E" w14:textId="77777777" w:rsidR="00FC4AA2" w:rsidRDefault="0079063B">
      <w:pPr>
        <w:numPr>
          <w:ilvl w:val="0"/>
          <w:numId w:val="2"/>
        </w:numPr>
        <w:spacing w:after="0" w:line="240" w:lineRule="auto"/>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par profesionālu sportistu pēc sporta kluba uzaicinājuma;</w:t>
      </w:r>
    </w:p>
    <w:p w14:paraId="0FA0A650" w14:textId="77777777" w:rsidR="00FC4AA2" w:rsidRDefault="0079063B">
      <w:pPr>
        <w:numPr>
          <w:ilvl w:val="0"/>
          <w:numId w:val="2"/>
        </w:numPr>
        <w:spacing w:after="0" w:line="240" w:lineRule="auto"/>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par sporta treneri;</w:t>
      </w:r>
    </w:p>
    <w:p w14:paraId="21191206" w14:textId="77777777" w:rsidR="00FC4AA2" w:rsidRDefault="0079063B">
      <w:pPr>
        <w:numPr>
          <w:ilvl w:val="0"/>
          <w:numId w:val="2"/>
        </w:numPr>
        <w:spacing w:after="0" w:line="240" w:lineRule="auto"/>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par transportlīdzekļa vadītāju starptautiskajos kravu pārvadājumos autotransporta jomā reglamentētajās profesijās saskaņā ar normatīvajiem aktiem, kas nosaka reglamentētās profesijas;</w:t>
      </w:r>
    </w:p>
    <w:p w14:paraId="59D5242E" w14:textId="77777777" w:rsidR="00FC4AA2" w:rsidRDefault="0079063B">
      <w:pPr>
        <w:numPr>
          <w:ilvl w:val="0"/>
          <w:numId w:val="2"/>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color w:val="414142"/>
          <w:sz w:val="24"/>
        </w:rPr>
        <w:t>civilās aviācijas jomā reglamentētajās profesijās saskaņā ar normatīvajiem aktiem, kas nosaka reglamentētās profesijas;</w:t>
      </w:r>
    </w:p>
    <w:p w14:paraId="60D9D4CC" w14:textId="77777777" w:rsidR="00FC4AA2" w:rsidRDefault="0079063B">
      <w:pPr>
        <w:numPr>
          <w:ilvl w:val="0"/>
          <w:numId w:val="2"/>
        </w:numPr>
        <w:spacing w:after="0" w:line="240" w:lineRule="auto"/>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sz w:val="24"/>
        </w:rPr>
        <w:t>valsts organizētajos vasaras nodarbinātības pasākumos ārvalstīs dzīvojošiem jauniešiem, kuriem vismaz viens no vecākiem vai vecvecākiem ir latvietis vai lībietis (līvs);</w:t>
      </w:r>
    </w:p>
    <w:p w14:paraId="1FC57904" w14:textId="77777777" w:rsidR="00FC4AA2" w:rsidRDefault="0079063B">
      <w:pPr>
        <w:numPr>
          <w:ilvl w:val="0"/>
          <w:numId w:val="2"/>
        </w:numPr>
        <w:spacing w:after="0" w:line="240" w:lineRule="auto"/>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ārzemniekam, kurš ir:</w:t>
      </w:r>
    </w:p>
    <w:p w14:paraId="75C05F4C" w14:textId="77777777" w:rsidR="00FC4AA2" w:rsidRDefault="0079063B">
      <w:pPr>
        <w:numPr>
          <w:ilvl w:val="0"/>
          <w:numId w:val="3"/>
        </w:numPr>
        <w:spacing w:after="0" w:line="240" w:lineRule="auto"/>
        <w:ind w:left="1021" w:hanging="360"/>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izglītības iestādes audzēknis vai students un kurš ieradies Latvijas Republikā mācību praksē vai stažēties kādā Latvijas Republikas akreditētā izglītības iestādē vai komercreģistrā reģistrētā komercsabiedrībā;</w:t>
      </w:r>
    </w:p>
    <w:p w14:paraId="7014E66F" w14:textId="77777777" w:rsidR="00FC4AA2" w:rsidRDefault="0079063B">
      <w:pPr>
        <w:numPr>
          <w:ilvl w:val="0"/>
          <w:numId w:val="3"/>
        </w:numPr>
        <w:spacing w:after="0" w:line="240" w:lineRule="auto"/>
        <w:ind w:left="1021" w:hanging="360"/>
        <w:jc w:val="both"/>
        <w:rPr>
          <w:rFonts w:ascii="Times New Roman" w:eastAsia="Times New Roman" w:hAnsi="Times New Roman" w:cs="Times New Roman"/>
          <w:sz w:val="24"/>
        </w:rPr>
      </w:pPr>
      <w:r>
        <w:rPr>
          <w:rFonts w:ascii="Times New Roman" w:eastAsia="Times New Roman" w:hAnsi="Times New Roman" w:cs="Times New Roman"/>
          <w:color w:val="414142"/>
          <w:sz w:val="24"/>
        </w:rPr>
        <w:t>konsultants (eksperts), kas sniedz palīdzību valsts vai pašvaldības iestādei, vai persona, kura, veicot savus profesionālos pienākumus, palīdz īstenot tādu starptautisku dokumentu (starptautisku līgumu, starpvaldību līgumu, starpresoru vienošanos) vai projektu, kura dalībvalsts ir Latvijas Republika, valsts tiešās pārvaldes iestāde vai atvasināta publiska persona;</w:t>
      </w:r>
    </w:p>
    <w:p w14:paraId="6CD92C07" w14:textId="77777777" w:rsidR="00FC4AA2" w:rsidRDefault="0079063B">
      <w:pPr>
        <w:numPr>
          <w:ilvl w:val="0"/>
          <w:numId w:val="3"/>
        </w:numPr>
        <w:spacing w:after="0" w:line="240" w:lineRule="auto"/>
        <w:ind w:left="1021" w:hanging="360"/>
        <w:jc w:val="both"/>
        <w:rPr>
          <w:rFonts w:ascii="Times New Roman" w:eastAsia="Times New Roman" w:hAnsi="Times New Roman" w:cs="Times New Roman"/>
          <w:sz w:val="24"/>
        </w:rPr>
      </w:pPr>
      <w:r>
        <w:rPr>
          <w:rFonts w:ascii="Times New Roman" w:eastAsia="Times New Roman" w:hAnsi="Times New Roman" w:cs="Times New Roman"/>
          <w:sz w:val="24"/>
        </w:rPr>
        <w:t>veicis ieguldījumu kapitālsabiedrības pamatkapitālā saskaņā ar Imigrācijas likuma 23.panta pirmās daļas 28.punktu.</w:t>
      </w:r>
    </w:p>
    <w:p w14:paraId="38FA3FCD" w14:textId="77777777" w:rsidR="00FC4AA2" w:rsidRDefault="00FC4AA2">
      <w:pPr>
        <w:tabs>
          <w:tab w:val="left" w:pos="630"/>
        </w:tabs>
        <w:spacing w:after="0" w:line="240" w:lineRule="auto"/>
        <w:jc w:val="both"/>
        <w:rPr>
          <w:rFonts w:ascii="Times New Roman" w:eastAsia="Times New Roman" w:hAnsi="Times New Roman" w:cs="Times New Roman"/>
          <w:sz w:val="24"/>
        </w:rPr>
      </w:pPr>
    </w:p>
    <w:p w14:paraId="736E7888" w14:textId="38ED60B6" w:rsidR="00FC4AA2" w:rsidRDefault="0079063B">
      <w:pPr>
        <w:tabs>
          <w:tab w:val="left" w:pos="630"/>
        </w:tabs>
        <w:spacing w:after="0" w:line="240" w:lineRule="auto"/>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 xml:space="preserve">Ja piešķirtajām tiesībām uz nodarbinātību beidzas termiņš un darba devējs </w:t>
      </w:r>
      <w:r>
        <w:rPr>
          <w:rFonts w:ascii="Times New Roman" w:eastAsia="Times New Roman" w:hAnsi="Times New Roman" w:cs="Times New Roman"/>
          <w:color w:val="414142"/>
          <w:sz w:val="24"/>
          <w:u w:val="single"/>
        </w:rPr>
        <w:t>vēlas turpināt darba tiesiskās attiecības</w:t>
      </w:r>
      <w:r>
        <w:rPr>
          <w:rFonts w:ascii="Times New Roman" w:eastAsia="Times New Roman" w:hAnsi="Times New Roman" w:cs="Times New Roman"/>
          <w:color w:val="414142"/>
          <w:sz w:val="24"/>
        </w:rPr>
        <w:t xml:space="preserve"> ar to pašu ārzemnieku, uz darba devēju </w:t>
      </w:r>
      <w:r>
        <w:rPr>
          <w:rFonts w:ascii="Times New Roman" w:eastAsia="Times New Roman" w:hAnsi="Times New Roman" w:cs="Times New Roman"/>
          <w:color w:val="414142"/>
          <w:sz w:val="24"/>
          <w:u w:val="single"/>
        </w:rPr>
        <w:t>neattiecas</w:t>
      </w:r>
      <w:r>
        <w:rPr>
          <w:rFonts w:ascii="Times New Roman" w:eastAsia="Times New Roman" w:hAnsi="Times New Roman" w:cs="Times New Roman"/>
          <w:color w:val="414142"/>
          <w:sz w:val="24"/>
        </w:rPr>
        <w:t xml:space="preserve"> prasības saņemts NVA atzinumu.</w:t>
      </w:r>
    </w:p>
    <w:p w14:paraId="05A4044E" w14:textId="0045E42E" w:rsidR="00587608" w:rsidRDefault="00587608">
      <w:pPr>
        <w:tabs>
          <w:tab w:val="left" w:pos="630"/>
        </w:tabs>
        <w:spacing w:after="0" w:line="240" w:lineRule="auto"/>
        <w:jc w:val="both"/>
        <w:rPr>
          <w:rFonts w:ascii="Times New Roman" w:eastAsia="Times New Roman" w:hAnsi="Times New Roman" w:cs="Times New Roman"/>
          <w:color w:val="414142"/>
          <w:sz w:val="24"/>
        </w:rPr>
      </w:pPr>
    </w:p>
    <w:p w14:paraId="7012EA2C" w14:textId="604869A6" w:rsidR="00FC4AA2" w:rsidRPr="00C3175D" w:rsidRDefault="00587608" w:rsidP="00C3175D">
      <w:pPr>
        <w:tabs>
          <w:tab w:val="left" w:pos="630"/>
        </w:tabs>
        <w:spacing w:after="0" w:line="240" w:lineRule="auto"/>
        <w:jc w:val="both"/>
        <w:rPr>
          <w:rFonts w:ascii="Times New Roman" w:eastAsia="Times New Roman" w:hAnsi="Times New Roman" w:cs="Times New Roman"/>
          <w:sz w:val="24"/>
        </w:rPr>
      </w:pPr>
      <w:r w:rsidRPr="00587608">
        <w:rPr>
          <w:rFonts w:ascii="Times New Roman" w:eastAsia="Times New Roman" w:hAnsi="Times New Roman" w:cs="Times New Roman"/>
          <w:sz w:val="24"/>
        </w:rPr>
        <w:t xml:space="preserve">Ja tiek izbeigtas darba tiesiskās attiecības ar iepriekš nodarbinātu ārzemnieku, darba devējs cita ārzemnieka piesaistīšanai 12 mēnešu laikā no dienas, kad sniegts </w:t>
      </w:r>
      <w:r>
        <w:rPr>
          <w:rFonts w:ascii="Times New Roman" w:eastAsia="Times New Roman" w:hAnsi="Times New Roman" w:cs="Times New Roman"/>
          <w:sz w:val="24"/>
        </w:rPr>
        <w:t>NVA</w:t>
      </w:r>
      <w:r w:rsidRPr="00587608">
        <w:rPr>
          <w:rFonts w:ascii="Times New Roman" w:eastAsia="Times New Roman" w:hAnsi="Times New Roman" w:cs="Times New Roman"/>
          <w:sz w:val="24"/>
        </w:rPr>
        <w:t xml:space="preserve"> atzinums atļaut ārzemnieka piesaisti, var vērsties </w:t>
      </w:r>
      <w:r>
        <w:rPr>
          <w:rFonts w:ascii="Times New Roman" w:eastAsia="Times New Roman" w:hAnsi="Times New Roman" w:cs="Times New Roman"/>
          <w:sz w:val="24"/>
        </w:rPr>
        <w:t>P</w:t>
      </w:r>
      <w:r w:rsidRPr="00587608">
        <w:rPr>
          <w:rFonts w:ascii="Times New Roman" w:eastAsia="Times New Roman" w:hAnsi="Times New Roman" w:cs="Times New Roman"/>
          <w:sz w:val="24"/>
        </w:rPr>
        <w:t>ārvaldē, lai apstiprinātu ielūgumu vīzas pieprasīšanai, nepiesakot aģentūrā no jauna brīvu darba vietu.</w:t>
      </w:r>
    </w:p>
    <w:sectPr w:rsidR="00FC4AA2" w:rsidRPr="00C3175D" w:rsidSect="0079063B">
      <w:pgSz w:w="11906" w:h="16838"/>
      <w:pgMar w:top="567" w:right="85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C466E"/>
    <w:multiLevelType w:val="multilevel"/>
    <w:tmpl w:val="5C78F9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9546A3"/>
    <w:multiLevelType w:val="multilevel"/>
    <w:tmpl w:val="1B085D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581817"/>
    <w:multiLevelType w:val="multilevel"/>
    <w:tmpl w:val="B0E49ED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425993"/>
    <w:multiLevelType w:val="multilevel"/>
    <w:tmpl w:val="6C28A09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253834"/>
    <w:multiLevelType w:val="multilevel"/>
    <w:tmpl w:val="DD00DEB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CD7624"/>
    <w:multiLevelType w:val="multilevel"/>
    <w:tmpl w:val="04EC1F4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A2"/>
    <w:rsid w:val="001F55C6"/>
    <w:rsid w:val="00587608"/>
    <w:rsid w:val="0079063B"/>
    <w:rsid w:val="00BE2077"/>
    <w:rsid w:val="00C3175D"/>
    <w:rsid w:val="00FC4A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5ED3"/>
  <w15:docId w15:val="{3F8BDA28-D2AD-483B-9AE6-466122DE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2077"/>
    <w:rPr>
      <w:color w:val="0563C1" w:themeColor="hyperlink"/>
      <w:u w:val="single"/>
    </w:rPr>
  </w:style>
  <w:style w:type="character" w:styleId="UnresolvedMention">
    <w:name w:val="Unresolved Mention"/>
    <w:basedOn w:val="DefaultParagraphFont"/>
    <w:uiPriority w:val="99"/>
    <w:semiHidden/>
    <w:unhideWhenUsed/>
    <w:rsid w:val="00BE2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va.gov.lv/lv/treso-valstu-pilsonu-nodarbinasana-latvij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2088</Words>
  <Characters>1191</Characters>
  <Application>Microsoft Office Word</Application>
  <DocSecurity>0</DocSecurity>
  <Lines>9</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Māra Rūtiņa</dc:creator>
  <cp:lastModifiedBy>Māra Rūtiņa</cp:lastModifiedBy>
  <cp:revision>3</cp:revision>
  <dcterms:created xsi:type="dcterms:W3CDTF">2025-06-17T10:16:00Z</dcterms:created>
  <dcterms:modified xsi:type="dcterms:W3CDTF">2025-06-17T10:17:00Z</dcterms:modified>
</cp:coreProperties>
</file>